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2D" w:rsidRPr="007C653B" w:rsidRDefault="00D4065A" w:rsidP="00203232">
      <w:bookmarkStart w:id="0" w:name="_GoBack"/>
      <w:bookmarkEnd w:id="0"/>
    </w:p>
    <w:sectPr w:rsidR="0042592D" w:rsidRPr="007C653B" w:rsidSect="00203232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5A" w:rsidRDefault="00D4065A" w:rsidP="00F9057C">
      <w:r>
        <w:separator/>
      </w:r>
    </w:p>
  </w:endnote>
  <w:endnote w:type="continuationSeparator" w:id="0">
    <w:p w:rsidR="00D4065A" w:rsidRDefault="00D4065A" w:rsidP="00F9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F18" w:rsidRDefault="00671F18" w:rsidP="00671F18">
    <w:pPr>
      <w:pStyle w:val="p1"/>
      <w:rPr>
        <w:b/>
        <w:bCs/>
        <w:color w:val="006937"/>
        <w:sz w:val="23"/>
        <w:szCs w:val="23"/>
      </w:rPr>
    </w:pPr>
  </w:p>
  <w:p w:rsidR="00671F18" w:rsidRPr="00B77571" w:rsidRDefault="00203232" w:rsidP="00671F18">
    <w:pPr>
      <w:pStyle w:val="p1"/>
      <w:rPr>
        <w:color w:val="006937"/>
        <w:sz w:val="23"/>
        <w:szCs w:val="23"/>
      </w:rPr>
    </w:pPr>
    <w:r>
      <w:rPr>
        <w:color w:val="006937"/>
        <w:sz w:val="23"/>
        <w:szCs w:val="23"/>
      </w:rPr>
      <w:t>P 731.424.3520</w:t>
    </w:r>
    <w:r w:rsidR="00671F18" w:rsidRPr="00B77571">
      <w:rPr>
        <w:color w:val="006937"/>
        <w:sz w:val="23"/>
        <w:szCs w:val="23"/>
      </w:rPr>
      <w:t xml:space="preserve"> | </w:t>
    </w:r>
    <w:proofErr w:type="gramStart"/>
    <w:r>
      <w:rPr>
        <w:color w:val="006937"/>
        <w:sz w:val="23"/>
        <w:szCs w:val="23"/>
      </w:rPr>
      <w:t>800.355.JSCC</w:t>
    </w:r>
    <w:proofErr w:type="gramEnd"/>
    <w:r w:rsidR="00671F18" w:rsidRPr="00B77571">
      <w:rPr>
        <w:color w:val="006937"/>
        <w:sz w:val="23"/>
        <w:szCs w:val="23"/>
      </w:rPr>
      <w:t xml:space="preserve"> | jscc.edu</w:t>
    </w:r>
  </w:p>
  <w:p w:rsidR="00671F18" w:rsidRDefault="00671F18" w:rsidP="00671F18">
    <w:pPr>
      <w:pStyle w:val="p2"/>
    </w:pPr>
  </w:p>
  <w:p w:rsidR="00671F18" w:rsidRPr="00671F18" w:rsidRDefault="00671F18" w:rsidP="00671F18">
    <w:pPr>
      <w:pStyle w:val="p3"/>
      <w:rPr>
        <w:color w:val="006937"/>
        <w:sz w:val="18"/>
        <w:szCs w:val="18"/>
      </w:rPr>
    </w:pPr>
    <w:r w:rsidRPr="00B77571">
      <w:rPr>
        <w:i/>
        <w:iCs/>
        <w:color w:val="006937"/>
        <w:sz w:val="18"/>
        <w:szCs w:val="18"/>
      </w:rPr>
      <w:t>A Tennessee Board of Regents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5A" w:rsidRDefault="00D4065A" w:rsidP="00F9057C">
      <w:r>
        <w:separator/>
      </w:r>
    </w:p>
  </w:footnote>
  <w:footnote w:type="continuationSeparator" w:id="0">
    <w:p w:rsidR="00D4065A" w:rsidRDefault="00D4065A" w:rsidP="00F9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CB" w:rsidRDefault="00D4065A">
    <w:pPr>
      <w:pStyle w:val="Header"/>
    </w:pPr>
    <w:r>
      <w:rPr>
        <w:noProof/>
      </w:rPr>
      <w:pict w14:anchorId="103F6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07526" o:spid="_x0000_s2051" type="#_x0000_t75" alt="" style="position:absolute;margin-left:0;margin-top:0;width:538.05pt;height:696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7C" w:rsidRDefault="00D4065A" w:rsidP="004A0473">
    <w:pPr>
      <w:pStyle w:val="Header"/>
      <w:tabs>
        <w:tab w:val="clear" w:pos="9360"/>
        <w:tab w:val="right" w:pos="10620"/>
      </w:tabs>
      <w:ind w:left="180" w:right="180"/>
    </w:pPr>
    <w:r>
      <w:rPr>
        <w:noProof/>
      </w:rPr>
      <w:pict w14:anchorId="6861F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07527" o:spid="_x0000_s2050" type="#_x0000_t75" alt="" style="position:absolute;left:0;text-align:left;margin-left:0;margin-top:0;width:538.05pt;height:696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  <w:r w:rsidR="00671F18">
      <w:t xml:space="preserve">     </w:t>
    </w:r>
    <w:r w:rsidR="004A0473">
      <w:tab/>
    </w:r>
    <w:r w:rsidR="00671F18">
      <w:t xml:space="preserve">  </w:t>
    </w:r>
  </w:p>
  <w:p w:rsidR="00F9057C" w:rsidRDefault="00F90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CB" w:rsidRDefault="00D4065A">
    <w:pPr>
      <w:pStyle w:val="Header"/>
    </w:pPr>
    <w:r>
      <w:rPr>
        <w:noProof/>
      </w:rPr>
      <w:pict w14:anchorId="4E3C8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07525" o:spid="_x0000_s2049" type="#_x0000_t75" alt="" style="position:absolute;margin-left:0;margin-top:0;width:538.05pt;height:696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</v:shape>
      </w:pict>
    </w:r>
    <w:r w:rsidR="00203232">
      <w:rPr>
        <w:noProof/>
      </w:rPr>
      <w:drawing>
        <wp:inline distT="0" distB="0" distL="0" distR="0">
          <wp:extent cx="3073226" cy="1409700"/>
          <wp:effectExtent l="0" t="0" r="635" b="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letterhead-logo-marg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359" cy="14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1C"/>
    <w:rsid w:val="00180A56"/>
    <w:rsid w:val="00194FC5"/>
    <w:rsid w:val="00203232"/>
    <w:rsid w:val="00217AE8"/>
    <w:rsid w:val="002F77E4"/>
    <w:rsid w:val="00343CF6"/>
    <w:rsid w:val="003C7915"/>
    <w:rsid w:val="00433E30"/>
    <w:rsid w:val="004805C7"/>
    <w:rsid w:val="004A0473"/>
    <w:rsid w:val="004C2B41"/>
    <w:rsid w:val="004F19F2"/>
    <w:rsid w:val="00514E69"/>
    <w:rsid w:val="00671F18"/>
    <w:rsid w:val="006D7057"/>
    <w:rsid w:val="007558DD"/>
    <w:rsid w:val="00760BA4"/>
    <w:rsid w:val="007C08C1"/>
    <w:rsid w:val="007C653B"/>
    <w:rsid w:val="00806142"/>
    <w:rsid w:val="00910A76"/>
    <w:rsid w:val="00940EB9"/>
    <w:rsid w:val="0095576F"/>
    <w:rsid w:val="00B238CB"/>
    <w:rsid w:val="00B77571"/>
    <w:rsid w:val="00C27263"/>
    <w:rsid w:val="00C31EEB"/>
    <w:rsid w:val="00D023D1"/>
    <w:rsid w:val="00D14A4A"/>
    <w:rsid w:val="00D1563B"/>
    <w:rsid w:val="00D4065A"/>
    <w:rsid w:val="00D857B2"/>
    <w:rsid w:val="00DF4B78"/>
    <w:rsid w:val="00E0451C"/>
    <w:rsid w:val="00E76AB8"/>
    <w:rsid w:val="00F9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08CBF"/>
  <w15:chartTrackingRefBased/>
  <w15:docId w15:val="{33C99C3D-F494-174B-B257-16EB5F8A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57C"/>
  </w:style>
  <w:style w:type="paragraph" w:styleId="Footer">
    <w:name w:val="footer"/>
    <w:basedOn w:val="Normal"/>
    <w:link w:val="FooterChar"/>
    <w:uiPriority w:val="99"/>
    <w:unhideWhenUsed/>
    <w:rsid w:val="00F90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57C"/>
  </w:style>
  <w:style w:type="paragraph" w:customStyle="1" w:styleId="p1">
    <w:name w:val="p1"/>
    <w:basedOn w:val="Normal"/>
    <w:rsid w:val="004C2B41"/>
    <w:pPr>
      <w:jc w:val="center"/>
    </w:pPr>
    <w:rPr>
      <w:rFonts w:ascii="Myriad Pro" w:hAnsi="Myriad Pro" w:cs="Times New Roman"/>
      <w:color w:val="407742"/>
      <w:sz w:val="17"/>
      <w:szCs w:val="17"/>
    </w:rPr>
  </w:style>
  <w:style w:type="paragraph" w:customStyle="1" w:styleId="p2">
    <w:name w:val="p2"/>
    <w:basedOn w:val="Normal"/>
    <w:rsid w:val="004C2B41"/>
    <w:pPr>
      <w:jc w:val="center"/>
    </w:pPr>
    <w:rPr>
      <w:rFonts w:ascii="Myriad Pro" w:hAnsi="Myriad Pro" w:cs="Times New Roman"/>
      <w:color w:val="407742"/>
      <w:sz w:val="14"/>
      <w:szCs w:val="14"/>
    </w:rPr>
  </w:style>
  <w:style w:type="paragraph" w:customStyle="1" w:styleId="p3">
    <w:name w:val="p3"/>
    <w:basedOn w:val="Normal"/>
    <w:rsid w:val="004C2B41"/>
    <w:pPr>
      <w:jc w:val="center"/>
    </w:pPr>
    <w:rPr>
      <w:rFonts w:ascii="Myriad Pro" w:hAnsi="Myriad Pro" w:cs="Times New Roman"/>
      <w:color w:val="407742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7C6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ublicRelations/02_Mktg_PRINT/LetterHead/JSCC%20letterhead_FINAL/3-color/JSCC%20letterhead_3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JSCC letterhead_3C.dotx</Template>
  <TotalTime>37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2017-07-13T13:20:00Z</cp:lastPrinted>
  <dcterms:created xsi:type="dcterms:W3CDTF">2018-06-13T21:26:00Z</dcterms:created>
  <dcterms:modified xsi:type="dcterms:W3CDTF">2018-06-14T18:00:00Z</dcterms:modified>
</cp:coreProperties>
</file>